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78DB4E" w14:textId="67D06131" w:rsidR="00A06D6B" w:rsidRPr="00CD5A27" w:rsidRDefault="00A06D6B" w:rsidP="00A06D6B">
      <w:pPr>
        <w:pStyle w:val="CRCoverPage"/>
        <w:tabs>
          <w:tab w:val="right" w:pos="9639"/>
        </w:tabs>
        <w:spacing w:after="0"/>
        <w:rPr>
          <w:b/>
          <w:noProof/>
          <w:sz w:val="24"/>
        </w:rPr>
      </w:pPr>
      <w:r w:rsidRPr="00CD5A27">
        <w:rPr>
          <w:b/>
          <w:noProof/>
          <w:sz w:val="24"/>
        </w:rPr>
        <w:t>3GPP TSG-RAN5 Meeting #</w:t>
      </w:r>
      <w:r w:rsidR="004A0D87">
        <w:rPr>
          <w:b/>
          <w:noProof/>
          <w:sz w:val="24"/>
        </w:rPr>
        <w:t>91</w:t>
      </w:r>
      <w:r w:rsidRPr="00CD5A27">
        <w:rPr>
          <w:b/>
          <w:noProof/>
          <w:sz w:val="24"/>
        </w:rPr>
        <w:t>-e</w:t>
      </w:r>
      <w:r w:rsidRPr="00CD5A27">
        <w:rPr>
          <w:b/>
          <w:noProof/>
          <w:sz w:val="24"/>
        </w:rPr>
        <w:tab/>
      </w:r>
      <w:r w:rsidR="004459B3" w:rsidRPr="004459B3">
        <w:rPr>
          <w:b/>
          <w:noProof/>
          <w:sz w:val="24"/>
        </w:rPr>
        <w:t>R5-21</w:t>
      </w:r>
      <w:r w:rsidR="004A0D87">
        <w:rPr>
          <w:b/>
          <w:noProof/>
          <w:sz w:val="24"/>
        </w:rPr>
        <w:t>3147</w:t>
      </w:r>
    </w:p>
    <w:p w14:paraId="7C81F4AE" w14:textId="407C69EC" w:rsidR="00A06D6B" w:rsidRPr="00CD5A27" w:rsidRDefault="00622204" w:rsidP="00A06D6B">
      <w:pPr>
        <w:pStyle w:val="CRCoverPage"/>
        <w:outlineLvl w:val="0"/>
        <w:rPr>
          <w:b/>
          <w:noProof/>
          <w:sz w:val="24"/>
        </w:rPr>
      </w:pPr>
      <w:r w:rsidRPr="00622204">
        <w:rPr>
          <w:b/>
          <w:noProof/>
          <w:sz w:val="24"/>
        </w:rPr>
        <w:t xml:space="preserve">Electronic Meeting, </w:t>
      </w:r>
      <w:r w:rsidR="004A0D87" w:rsidRPr="004A0D87">
        <w:rPr>
          <w:b/>
          <w:noProof/>
          <w:sz w:val="24"/>
        </w:rPr>
        <w:t>17th May 2021 – 28th May</w:t>
      </w:r>
      <w:r w:rsidRPr="00622204">
        <w:rPr>
          <w:b/>
          <w:noProof/>
          <w:sz w:val="24"/>
        </w:rPr>
        <w:t xml:space="preserve"> 2021</w:t>
      </w:r>
    </w:p>
    <w:p w14:paraId="2094C401" w14:textId="77777777" w:rsidR="00A06D6B" w:rsidRPr="00CD5A27" w:rsidRDefault="00A06D6B" w:rsidP="00A06D6B">
      <w:pPr>
        <w:pStyle w:val="CRCoverPage"/>
        <w:tabs>
          <w:tab w:val="right" w:pos="9639"/>
        </w:tabs>
        <w:spacing w:after="0"/>
        <w:rPr>
          <w:b/>
          <w:noProof/>
          <w:sz w:val="24"/>
        </w:rPr>
      </w:pPr>
    </w:p>
    <w:p w14:paraId="0E4A04D9" w14:textId="37463E13" w:rsidR="008F3798" w:rsidRPr="00CD5A27" w:rsidRDefault="00A06D6B" w:rsidP="008F3798">
      <w:pPr>
        <w:pStyle w:val="CRCoverPage"/>
        <w:tabs>
          <w:tab w:val="right" w:pos="9639"/>
        </w:tabs>
        <w:spacing w:after="0"/>
        <w:rPr>
          <w:b/>
          <w:noProof/>
          <w:sz w:val="24"/>
        </w:rPr>
      </w:pPr>
      <w:r w:rsidRPr="00CD5A27">
        <w:rPr>
          <w:b/>
          <w:noProof/>
          <w:sz w:val="24"/>
        </w:rPr>
        <w:t>3GPP TSG RAN Meeting #</w:t>
      </w:r>
      <w:r w:rsidR="00B97425">
        <w:rPr>
          <w:b/>
          <w:noProof/>
          <w:sz w:val="24"/>
        </w:rPr>
        <w:t>9</w:t>
      </w:r>
      <w:r w:rsidR="004A0D87">
        <w:rPr>
          <w:b/>
          <w:noProof/>
          <w:sz w:val="24"/>
        </w:rPr>
        <w:t>2</w:t>
      </w:r>
      <w:r w:rsidRPr="00CD5A27">
        <w:rPr>
          <w:b/>
          <w:noProof/>
          <w:sz w:val="24"/>
        </w:rPr>
        <w:t>-e</w:t>
      </w:r>
      <w:r w:rsidRPr="00CD5A27">
        <w:rPr>
          <w:b/>
          <w:noProof/>
          <w:sz w:val="24"/>
        </w:rPr>
        <w:tab/>
      </w:r>
      <w:r w:rsidRPr="00CD5A27">
        <w:rPr>
          <w:b/>
          <w:noProof/>
          <w:sz w:val="24"/>
          <w:highlight w:val="green"/>
        </w:rPr>
        <w:t>RP-2</w:t>
      </w:r>
      <w:r w:rsidR="00622204">
        <w:rPr>
          <w:b/>
          <w:noProof/>
          <w:sz w:val="24"/>
          <w:highlight w:val="green"/>
        </w:rPr>
        <w:t>1</w:t>
      </w:r>
      <w:r w:rsidRPr="00CD5A27">
        <w:rPr>
          <w:b/>
          <w:noProof/>
          <w:sz w:val="24"/>
          <w:highlight w:val="green"/>
        </w:rPr>
        <w:t>xxxx</w:t>
      </w:r>
    </w:p>
    <w:p w14:paraId="120A9052" w14:textId="75848F0F" w:rsidR="008F3798" w:rsidRDefault="00A06D6B" w:rsidP="008F3798">
      <w:pPr>
        <w:pStyle w:val="CRCoverPage"/>
        <w:tabs>
          <w:tab w:val="right" w:pos="9639"/>
        </w:tabs>
        <w:spacing w:after="0"/>
        <w:rPr>
          <w:b/>
          <w:noProof/>
          <w:sz w:val="24"/>
        </w:rPr>
      </w:pPr>
      <w:r w:rsidRPr="00CD5A27">
        <w:rPr>
          <w:b/>
          <w:noProof/>
          <w:sz w:val="24"/>
        </w:rPr>
        <w:t xml:space="preserve">Electronic Meeting, </w:t>
      </w:r>
      <w:r w:rsidR="004A0D87">
        <w:rPr>
          <w:b/>
          <w:noProof/>
          <w:sz w:val="24"/>
        </w:rPr>
        <w:t>14</w:t>
      </w:r>
      <w:r w:rsidR="003017E2" w:rsidRPr="00CD5A27">
        <w:rPr>
          <w:b/>
          <w:noProof/>
          <w:sz w:val="24"/>
        </w:rPr>
        <w:t xml:space="preserve"> – </w:t>
      </w:r>
      <w:r w:rsidR="004A0D87">
        <w:rPr>
          <w:b/>
          <w:noProof/>
          <w:sz w:val="24"/>
        </w:rPr>
        <w:t>18</w:t>
      </w:r>
      <w:r w:rsidR="003017E2" w:rsidRPr="00CD5A27">
        <w:rPr>
          <w:b/>
          <w:noProof/>
          <w:sz w:val="24"/>
        </w:rPr>
        <w:t xml:space="preserve"> </w:t>
      </w:r>
      <w:r w:rsidR="004A0D87">
        <w:rPr>
          <w:b/>
          <w:noProof/>
          <w:sz w:val="24"/>
        </w:rPr>
        <w:t>June</w:t>
      </w:r>
      <w:r w:rsidRPr="00CD5A27">
        <w:rPr>
          <w:b/>
          <w:noProof/>
          <w:sz w:val="24"/>
        </w:rPr>
        <w:t>, 202</w:t>
      </w:r>
      <w:r w:rsidR="00622204">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83582C9"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710B51">
        <w:rPr>
          <w:rFonts w:ascii="Arial" w:hAnsi="Arial" w:cs="Arial"/>
          <w:lang w:eastAsia="ja-JP"/>
        </w:rPr>
        <w:t>13.3.</w:t>
      </w:r>
      <w:r w:rsidR="00710B51" w:rsidRPr="00710B51">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446885"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71E3D81" w:rsidR="00356FF8" w:rsidRPr="00E9516C" w:rsidRDefault="00B15E74" w:rsidP="008836AC">
            <w:pPr>
              <w:tabs>
                <w:tab w:val="left" w:pos="567"/>
              </w:tabs>
              <w:spacing w:after="0"/>
              <w:rPr>
                <w:rFonts w:ascii="Arial" w:hAnsi="Arial" w:cs="Arial"/>
                <w:lang w:eastAsia="ja-JP"/>
              </w:rPr>
            </w:pPr>
            <w:r w:rsidRPr="0024029F">
              <w:rPr>
                <w:rFonts w:ascii="Arial" w:hAnsi="Arial" w:cs="Arial"/>
                <w:lang w:eastAsia="ja-JP"/>
              </w:rPr>
              <w:t>0</w:t>
            </w:r>
            <w:r w:rsidR="004A0D87">
              <w:rPr>
                <w:rFonts w:ascii="Arial" w:hAnsi="Arial" w:cs="Arial"/>
                <w:lang w:eastAsia="ja-JP"/>
              </w:rPr>
              <w:t>9</w:t>
            </w:r>
            <w:r w:rsidR="00356FF8" w:rsidRPr="0024029F">
              <w:rPr>
                <w:rFonts w:ascii="Arial" w:hAnsi="Arial" w:cs="Arial"/>
                <w:lang w:eastAsia="ja-JP"/>
              </w:rPr>
              <w:t>/202</w:t>
            </w:r>
            <w:r w:rsidRPr="0024029F">
              <w:rPr>
                <w:rFonts w:ascii="Arial" w:hAnsi="Arial" w:cs="Arial"/>
                <w:lang w:eastAsia="ja-JP"/>
              </w:rPr>
              <w:t>1</w:t>
            </w:r>
            <w:r w:rsidR="0024029F" w:rsidRPr="0024029F">
              <w:rPr>
                <w:rFonts w:ascii="Arial" w:hAnsi="Arial" w:cs="Arial"/>
                <w:lang w:eastAsia="ja-JP"/>
              </w:rPr>
              <w:t xml:space="preserve"> (+3)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Performance Part:</w:t>
            </w:r>
          </w:p>
          <w:p w14:paraId="5627E38F" w14:textId="71746CEB" w:rsidR="00356FF8" w:rsidRPr="00F910D3" w:rsidRDefault="00356FF8" w:rsidP="008836AC">
            <w:pPr>
              <w:tabs>
                <w:tab w:val="left" w:pos="567"/>
              </w:tabs>
              <w:spacing w:after="0"/>
              <w:rPr>
                <w:rFonts w:ascii="Arial" w:hAnsi="Arial" w:cs="Arial"/>
                <w:lang w:eastAsia="ja-JP"/>
              </w:rPr>
            </w:pPr>
            <w:r w:rsidRPr="00F910D3">
              <w:rPr>
                <w:rFonts w:ascii="Arial" w:hAnsi="Arial" w:cs="Arial"/>
                <w:lang w:eastAsia="ja-JP"/>
              </w:rPr>
              <w:t>-</w:t>
            </w:r>
          </w:p>
        </w:tc>
        <w:tc>
          <w:tcPr>
            <w:tcW w:w="1694" w:type="dxa"/>
            <w:gridSpan w:val="2"/>
          </w:tcPr>
          <w:p w14:paraId="5351CBC0" w14:textId="79025E9C"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 xml:space="preserve">Testing part: </w:t>
            </w:r>
            <w:r w:rsidR="004A0D87">
              <w:rPr>
                <w:rFonts w:ascii="Arial" w:hAnsi="Arial" w:cs="Arial"/>
                <w:color w:val="00B050"/>
                <w:kern w:val="2"/>
                <w:sz w:val="21"/>
                <w:szCs w:val="22"/>
                <w:lang w:val="en-US" w:eastAsia="ja-JP"/>
              </w:rPr>
              <w:t>77</w:t>
            </w:r>
            <w:r w:rsidRPr="00F910D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176F617" w:rsidR="00356FF8" w:rsidRDefault="00356FF8" w:rsidP="00356FF8">
      <w:pPr>
        <w:rPr>
          <w:lang w:eastAsia="ja-JP"/>
        </w:rPr>
      </w:pPr>
      <w:r w:rsidRPr="00E9516C">
        <w:rPr>
          <w:lang w:eastAsia="ja-JP"/>
        </w:rPr>
        <w:t>At RAN5#</w:t>
      </w:r>
      <w:r w:rsidR="007633FD">
        <w:rPr>
          <w:lang w:eastAsia="ja-JP"/>
        </w:rPr>
        <w:t>9</w:t>
      </w:r>
      <w:r w:rsidR="004A0D87">
        <w:rPr>
          <w:lang w:eastAsia="ja-JP"/>
        </w:rPr>
        <w:t>1</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3AD02662" w:rsidR="00A06D6B" w:rsidRPr="00F910D3" w:rsidRDefault="0083347B" w:rsidP="00A06D6B">
      <w:pPr>
        <w:rPr>
          <w:lang w:eastAsia="ja-JP"/>
        </w:rPr>
      </w:pPr>
      <w:r>
        <w:rPr>
          <w:lang w:eastAsia="ja-JP"/>
        </w:rPr>
        <w:t>There</w:t>
      </w:r>
      <w:r w:rsidR="00A06D6B" w:rsidRPr="007F1E1C">
        <w:rPr>
          <w:lang w:eastAsia="ja-JP"/>
        </w:rPr>
        <w:t xml:space="preserve"> were </w:t>
      </w:r>
      <w:r w:rsidR="00E74B0E" w:rsidRPr="007F1E1C">
        <w:rPr>
          <w:lang w:eastAsia="ja-JP"/>
        </w:rPr>
        <w:t>1</w:t>
      </w:r>
      <w:r w:rsidR="007F1E1C" w:rsidRPr="007F1E1C">
        <w:rPr>
          <w:lang w:eastAsia="ja-JP"/>
        </w:rPr>
        <w:t>6</w:t>
      </w:r>
      <w:r w:rsidR="00A06D6B" w:rsidRPr="007F1E1C">
        <w:rPr>
          <w:lang w:eastAsia="ja-JP"/>
        </w:rPr>
        <w:t xml:space="preserve"> CRs agreed in [2] to [</w:t>
      </w:r>
      <w:r w:rsidR="00E74B0E" w:rsidRPr="007F1E1C">
        <w:rPr>
          <w:lang w:eastAsia="ja-JP"/>
        </w:rPr>
        <w:t>1</w:t>
      </w:r>
      <w:r w:rsidR="007F1E1C" w:rsidRPr="007F1E1C">
        <w:rPr>
          <w:lang w:eastAsia="ja-JP"/>
        </w:rPr>
        <w:t>7</w:t>
      </w:r>
      <w:r w:rsidR="00A06D6B" w:rsidRPr="007F1E1C">
        <w:rPr>
          <w:lang w:eastAsia="ja-JP"/>
        </w:rPr>
        <w:t>]. See section 3 for complete list of contributions.</w:t>
      </w:r>
      <w:r w:rsidR="00A06D6B" w:rsidRPr="00F910D3">
        <w:rPr>
          <w:lang w:eastAsia="ja-JP"/>
        </w:rPr>
        <w:t xml:space="preserve"> </w:t>
      </w:r>
    </w:p>
    <w:p w14:paraId="254E4AFD" w14:textId="3CD7090F" w:rsidR="00A06D6B" w:rsidRPr="00E9516C" w:rsidRDefault="00A06D6B" w:rsidP="00A06D6B">
      <w:pPr>
        <w:rPr>
          <w:lang w:eastAsia="ja-JP"/>
        </w:rPr>
      </w:pPr>
      <w:r w:rsidRPr="00F910D3">
        <w:rPr>
          <w:lang w:eastAsia="ja-JP"/>
        </w:rPr>
        <w:t xml:space="preserve">Overall completion </w:t>
      </w:r>
      <w:r w:rsidR="004A0D87">
        <w:rPr>
          <w:lang w:eastAsia="ja-JP"/>
        </w:rPr>
        <w:t>is</w:t>
      </w:r>
      <w:r w:rsidR="007633FD">
        <w:rPr>
          <w:lang w:eastAsia="ja-JP"/>
        </w:rPr>
        <w:t xml:space="preserve"> </w:t>
      </w:r>
      <w:r w:rsidR="004A0D87">
        <w:rPr>
          <w:lang w:eastAsia="ja-JP"/>
        </w:rPr>
        <w:t xml:space="preserve">increased by </w:t>
      </w:r>
      <w:r w:rsidR="008C5E8A">
        <w:rPr>
          <w:lang w:eastAsia="ja-JP"/>
        </w:rPr>
        <w:t>19</w:t>
      </w:r>
      <w:r w:rsidR="007633FD" w:rsidRPr="00F910D3">
        <w:rPr>
          <w:lang w:eastAsia="ja-JP"/>
        </w:rPr>
        <w:t>%</w:t>
      </w:r>
      <w:r w:rsidR="004A0D87">
        <w:rPr>
          <w:lang w:eastAsia="ja-JP"/>
        </w:rPr>
        <w:t xml:space="preserve"> to 77%</w:t>
      </w:r>
      <w:r>
        <w:rPr>
          <w:lang w:eastAsia="ja-JP"/>
        </w:rPr>
        <w:t>.</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D36A2A" w14:textId="254BE55B" w:rsidR="00BD5B25" w:rsidRPr="00BD5B25" w:rsidRDefault="00815869" w:rsidP="00BD5B25">
      <w:pPr>
        <w:pStyle w:val="Heading2"/>
      </w:pPr>
      <w:r>
        <w:t>4</w:t>
      </w:r>
      <w:r w:rsidR="005A6C96">
        <w:t>.</w:t>
      </w:r>
      <w:r w:rsidR="005A6C96">
        <w:tab/>
        <w:t>References</w:t>
      </w:r>
    </w:p>
    <w:p w14:paraId="1422C587" w14:textId="77777777" w:rsidR="00BD5B25" w:rsidRPr="00A012CC"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CD90637" w14:textId="04D6850C"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 R5-21</w:t>
      </w:r>
      <w:r w:rsidR="008C5E8A">
        <w:rPr>
          <w:rFonts w:ascii="Arial" w:hAnsi="Arial" w:cs="Arial"/>
          <w:bCs/>
        </w:rPr>
        <w:t>3146</w:t>
      </w:r>
      <w:r w:rsidRPr="008E4854">
        <w:rPr>
          <w:rFonts w:ascii="Arial" w:hAnsi="Arial" w:cs="Arial"/>
          <w:bCs/>
        </w:rPr>
        <w:tab/>
        <w:t>WP UE Conformance Test Aspects - Even further enhanced MTC for LTE; Source: Ericsson</w:t>
      </w:r>
    </w:p>
    <w:p w14:paraId="169E9E13" w14:textId="77777777" w:rsidR="008E4854" w:rsidRDefault="008E4854" w:rsidP="008E4854">
      <w:pPr>
        <w:tabs>
          <w:tab w:val="left" w:pos="567"/>
        </w:tabs>
        <w:overflowPunct/>
        <w:autoSpaceDE/>
        <w:autoSpaceDN/>
        <w:snapToGrid w:val="0"/>
        <w:spacing w:after="0"/>
        <w:textAlignment w:val="auto"/>
        <w:rPr>
          <w:rFonts w:ascii="Arial" w:hAnsi="Arial" w:cs="Arial"/>
          <w:b/>
          <w:bCs/>
        </w:rPr>
      </w:pPr>
    </w:p>
    <w:p w14:paraId="2F5AF5AD" w14:textId="77777777" w:rsidR="008C5E8A" w:rsidRPr="00BD5B25" w:rsidRDefault="008C5E8A" w:rsidP="008C5E8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6466A108"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[2] R5-212271</w:t>
      </w:r>
      <w:r w:rsidRPr="007F1E1C">
        <w:rPr>
          <w:rFonts w:ascii="Arial" w:hAnsi="Arial" w:cs="Arial"/>
          <w:bCs/>
        </w:rPr>
        <w:tab/>
        <w:t>Addition of common aspects of MTC wake-up signal; Source: MCC TF160</w:t>
      </w:r>
    </w:p>
    <w:p w14:paraId="5AC6F2C7" w14:textId="77777777" w:rsidR="008C5E8A" w:rsidRDefault="008C5E8A" w:rsidP="008E4854">
      <w:pPr>
        <w:tabs>
          <w:tab w:val="left" w:pos="567"/>
        </w:tabs>
        <w:overflowPunct/>
        <w:autoSpaceDE/>
        <w:autoSpaceDN/>
        <w:snapToGrid w:val="0"/>
        <w:spacing w:after="0"/>
        <w:ind w:left="567" w:hanging="567"/>
        <w:textAlignment w:val="auto"/>
        <w:rPr>
          <w:rFonts w:ascii="Arial" w:hAnsi="Arial" w:cs="Arial"/>
          <w:b/>
          <w:bCs/>
        </w:rPr>
      </w:pPr>
    </w:p>
    <w:p w14:paraId="54D3589A" w14:textId="4F8FCD61" w:rsidR="008E4854" w:rsidRPr="00BD5B25" w:rsidRDefault="008E4854" w:rsidP="008E485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1</w:t>
      </w:r>
      <w:r w:rsidRPr="008623B4">
        <w:rPr>
          <w:rFonts w:ascii="Arial" w:hAnsi="Arial" w:cs="Arial"/>
          <w:b/>
          <w:bCs/>
        </w:rPr>
        <w:t>:</w:t>
      </w:r>
    </w:p>
    <w:p w14:paraId="1FBECBE3"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[3] R5-212633</w:t>
      </w:r>
      <w:r w:rsidRPr="007F1E1C">
        <w:rPr>
          <w:rFonts w:ascii="Arial" w:hAnsi="Arial" w:cs="Arial"/>
          <w:bCs/>
        </w:rPr>
        <w:tab/>
        <w:t xml:space="preserve">Adding PC6 in </w:t>
      </w:r>
      <w:proofErr w:type="spellStart"/>
      <w:r w:rsidRPr="007F1E1C">
        <w:rPr>
          <w:rFonts w:ascii="Arial" w:hAnsi="Arial" w:cs="Arial"/>
          <w:bCs/>
        </w:rPr>
        <w:t>efeMTC</w:t>
      </w:r>
      <w:proofErr w:type="spellEnd"/>
      <w:r w:rsidRPr="007F1E1C">
        <w:rPr>
          <w:rFonts w:ascii="Arial" w:hAnsi="Arial" w:cs="Arial"/>
          <w:bCs/>
        </w:rPr>
        <w:t xml:space="preserve"> Tx test cases ; Source: Ericsson</w:t>
      </w:r>
    </w:p>
    <w:p w14:paraId="75A079EF"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[4] R5-213991</w:t>
      </w:r>
      <w:r w:rsidRPr="007F1E1C">
        <w:rPr>
          <w:rFonts w:ascii="Arial" w:hAnsi="Arial" w:cs="Arial"/>
          <w:bCs/>
        </w:rPr>
        <w:tab/>
        <w:t xml:space="preserve">Adding RMCs for </w:t>
      </w:r>
      <w:proofErr w:type="spellStart"/>
      <w:r w:rsidRPr="007F1E1C">
        <w:rPr>
          <w:rFonts w:ascii="Arial" w:hAnsi="Arial" w:cs="Arial"/>
          <w:bCs/>
        </w:rPr>
        <w:t>subPRB</w:t>
      </w:r>
      <w:proofErr w:type="spellEnd"/>
      <w:r w:rsidRPr="007F1E1C">
        <w:rPr>
          <w:rFonts w:ascii="Arial" w:hAnsi="Arial" w:cs="Arial"/>
          <w:bCs/>
        </w:rPr>
        <w:t xml:space="preserve"> allocation ; Source: Ericsson</w:t>
      </w:r>
    </w:p>
    <w:p w14:paraId="2872C80D"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[5] R5-212639</w:t>
      </w:r>
      <w:r w:rsidRPr="007F1E1C">
        <w:rPr>
          <w:rFonts w:ascii="Arial" w:hAnsi="Arial" w:cs="Arial"/>
          <w:bCs/>
        </w:rPr>
        <w:tab/>
        <w:t xml:space="preserve">Adding </w:t>
      </w:r>
      <w:proofErr w:type="spellStart"/>
      <w:r w:rsidRPr="007F1E1C">
        <w:rPr>
          <w:rFonts w:ascii="Arial" w:hAnsi="Arial" w:cs="Arial"/>
          <w:bCs/>
        </w:rPr>
        <w:t>subPRB</w:t>
      </w:r>
      <w:proofErr w:type="spellEnd"/>
      <w:r w:rsidRPr="007F1E1C">
        <w:rPr>
          <w:rFonts w:ascii="Arial" w:hAnsi="Arial" w:cs="Arial"/>
          <w:bCs/>
        </w:rPr>
        <w:t xml:space="preserve"> allocation in </w:t>
      </w:r>
      <w:proofErr w:type="spellStart"/>
      <w:r w:rsidRPr="007F1E1C">
        <w:rPr>
          <w:rFonts w:ascii="Arial" w:hAnsi="Arial" w:cs="Arial"/>
          <w:bCs/>
        </w:rPr>
        <w:t>efeMTC</w:t>
      </w:r>
      <w:proofErr w:type="spellEnd"/>
      <w:r w:rsidRPr="007F1E1C">
        <w:rPr>
          <w:rFonts w:ascii="Arial" w:hAnsi="Arial" w:cs="Arial"/>
          <w:bCs/>
        </w:rPr>
        <w:t xml:space="preserve"> Tx test cases ; Source: Ericsson</w:t>
      </w:r>
    </w:p>
    <w:p w14:paraId="567168DF" w14:textId="503C9FD9"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[6] R5-212641</w:t>
      </w:r>
      <w:r w:rsidRPr="007F1E1C">
        <w:rPr>
          <w:rFonts w:ascii="Arial" w:hAnsi="Arial" w:cs="Arial"/>
          <w:bCs/>
        </w:rPr>
        <w:tab/>
        <w:t>Remove CRS muting from CE mode B test cases; Source: Ericsson</w:t>
      </w:r>
    </w:p>
    <w:p w14:paraId="40CD2FE8" w14:textId="1AB3BC96"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p>
    <w:p w14:paraId="142A0E37" w14:textId="77777777" w:rsidR="007F1E1C" w:rsidRPr="00BD5B25" w:rsidRDefault="007F1E1C" w:rsidP="007F1E1C">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2</w:t>
      </w:r>
      <w:r w:rsidRPr="008623B4">
        <w:rPr>
          <w:rFonts w:ascii="Arial" w:hAnsi="Arial" w:cs="Arial"/>
          <w:b/>
          <w:bCs/>
        </w:rPr>
        <w:t>:</w:t>
      </w:r>
    </w:p>
    <w:p w14:paraId="57D11E28"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[7] R5-213148</w:t>
      </w:r>
      <w:r w:rsidRPr="007F1E1C">
        <w:rPr>
          <w:rFonts w:ascii="Arial" w:hAnsi="Arial" w:cs="Arial"/>
          <w:bCs/>
        </w:rPr>
        <w:tab/>
        <w:t>Updates to eMTC4 applicability; Source: Ericsson</w:t>
      </w:r>
    </w:p>
    <w:p w14:paraId="356266A9" w14:textId="1C8BB656"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p>
    <w:p w14:paraId="306B9A2A" w14:textId="2191A433" w:rsidR="007F1E1C" w:rsidRPr="00BD5B25" w:rsidRDefault="007F1E1C" w:rsidP="007F1E1C">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3</w:t>
      </w:r>
      <w:r w:rsidRPr="008623B4">
        <w:rPr>
          <w:rFonts w:ascii="Arial" w:hAnsi="Arial" w:cs="Arial"/>
          <w:b/>
          <w:bCs/>
        </w:rPr>
        <w:t>:</w:t>
      </w:r>
    </w:p>
    <w:p w14:paraId="0C7EDAFF" w14:textId="2E134C49"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[8] R5-212272</w:t>
      </w:r>
      <w:r w:rsidRPr="007F1E1C">
        <w:rPr>
          <w:rFonts w:ascii="Arial" w:hAnsi="Arial" w:cs="Arial"/>
          <w:bCs/>
        </w:rPr>
        <w:tab/>
        <w:t>Even further enhanced MTC for LTE: new Test Models; Source: MCC TF160</w:t>
      </w:r>
    </w:p>
    <w:p w14:paraId="122337F4" w14:textId="77777777"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p>
    <w:p w14:paraId="56057FC5" w14:textId="77777777" w:rsidR="007F1E1C" w:rsidRPr="00BD5B25" w:rsidRDefault="007F1E1C" w:rsidP="007F1E1C">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37.571-1</w:t>
      </w:r>
      <w:r w:rsidRPr="008623B4">
        <w:rPr>
          <w:rFonts w:ascii="Arial" w:hAnsi="Arial" w:cs="Arial"/>
          <w:b/>
          <w:bCs/>
        </w:rPr>
        <w:t>:</w:t>
      </w:r>
    </w:p>
    <w:p w14:paraId="79A422C7" w14:textId="5E803BD4"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[9] R5-213992</w:t>
      </w:r>
      <w:r w:rsidRPr="007F1E1C">
        <w:rPr>
          <w:rFonts w:ascii="Arial" w:hAnsi="Arial" w:cs="Arial"/>
          <w:bCs/>
        </w:rPr>
        <w:tab/>
        <w:t xml:space="preserve">Add OTDOA </w:t>
      </w:r>
      <w:proofErr w:type="spellStart"/>
      <w:r w:rsidRPr="007F1E1C">
        <w:rPr>
          <w:rFonts w:ascii="Arial" w:hAnsi="Arial" w:cs="Arial"/>
          <w:bCs/>
        </w:rPr>
        <w:t>feMTC</w:t>
      </w:r>
      <w:proofErr w:type="spellEnd"/>
      <w:r w:rsidRPr="007F1E1C">
        <w:rPr>
          <w:rFonts w:ascii="Arial" w:hAnsi="Arial" w:cs="Arial"/>
          <w:bCs/>
        </w:rPr>
        <w:t xml:space="preserve"> test case 9.3.13; Source: ROHDE &amp; SCHWARZ</w:t>
      </w:r>
    </w:p>
    <w:p w14:paraId="28D72AB3"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[10] R5-213134</w:t>
      </w:r>
      <w:r w:rsidRPr="007F1E1C">
        <w:rPr>
          <w:rFonts w:ascii="Arial" w:hAnsi="Arial" w:cs="Arial"/>
          <w:bCs/>
        </w:rPr>
        <w:tab/>
        <w:t xml:space="preserve">Add OTDOA </w:t>
      </w:r>
      <w:proofErr w:type="spellStart"/>
      <w:r w:rsidRPr="007F1E1C">
        <w:rPr>
          <w:rFonts w:ascii="Arial" w:hAnsi="Arial" w:cs="Arial"/>
          <w:bCs/>
        </w:rPr>
        <w:t>feMTC</w:t>
      </w:r>
      <w:proofErr w:type="spellEnd"/>
      <w:r w:rsidRPr="007F1E1C">
        <w:rPr>
          <w:rFonts w:ascii="Arial" w:hAnsi="Arial" w:cs="Arial"/>
          <w:bCs/>
        </w:rPr>
        <w:t xml:space="preserve"> test case 9.3.14; Source: ROHDE &amp; SCHWARZ</w:t>
      </w:r>
    </w:p>
    <w:p w14:paraId="618DD8FC"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[11] R5-213135</w:t>
      </w:r>
      <w:r w:rsidRPr="007F1E1C">
        <w:rPr>
          <w:rFonts w:ascii="Arial" w:hAnsi="Arial" w:cs="Arial"/>
          <w:bCs/>
        </w:rPr>
        <w:tab/>
        <w:t xml:space="preserve">Add OTDOA </w:t>
      </w:r>
      <w:proofErr w:type="spellStart"/>
      <w:r w:rsidRPr="007F1E1C">
        <w:rPr>
          <w:rFonts w:ascii="Arial" w:hAnsi="Arial" w:cs="Arial"/>
          <w:bCs/>
        </w:rPr>
        <w:t>feMTC</w:t>
      </w:r>
      <w:proofErr w:type="spellEnd"/>
      <w:r w:rsidRPr="007F1E1C">
        <w:rPr>
          <w:rFonts w:ascii="Arial" w:hAnsi="Arial" w:cs="Arial"/>
          <w:bCs/>
        </w:rPr>
        <w:t xml:space="preserve"> test case 9.3.15; Source: ROHDE &amp; SCHWARZ</w:t>
      </w:r>
    </w:p>
    <w:p w14:paraId="19CA3216"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[12] R5-213993</w:t>
      </w:r>
      <w:r w:rsidRPr="007F1E1C">
        <w:rPr>
          <w:rFonts w:ascii="Arial" w:hAnsi="Arial" w:cs="Arial"/>
          <w:bCs/>
        </w:rPr>
        <w:tab/>
        <w:t xml:space="preserve">Add OTDOA </w:t>
      </w:r>
      <w:proofErr w:type="spellStart"/>
      <w:r w:rsidRPr="007F1E1C">
        <w:rPr>
          <w:rFonts w:ascii="Arial" w:hAnsi="Arial" w:cs="Arial"/>
          <w:bCs/>
        </w:rPr>
        <w:t>feMTC</w:t>
      </w:r>
      <w:proofErr w:type="spellEnd"/>
      <w:r w:rsidRPr="007F1E1C">
        <w:rPr>
          <w:rFonts w:ascii="Arial" w:hAnsi="Arial" w:cs="Arial"/>
          <w:bCs/>
        </w:rPr>
        <w:t xml:space="preserve"> test case 9.3.16; Source: ROHDE &amp; SCHWARZ</w:t>
      </w:r>
    </w:p>
    <w:p w14:paraId="7CF0371A"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[13] R5-213994</w:t>
      </w:r>
      <w:r w:rsidRPr="007F1E1C">
        <w:rPr>
          <w:rFonts w:ascii="Arial" w:hAnsi="Arial" w:cs="Arial"/>
          <w:bCs/>
        </w:rPr>
        <w:tab/>
        <w:t xml:space="preserve">Add OTDOA </w:t>
      </w:r>
      <w:proofErr w:type="spellStart"/>
      <w:r w:rsidRPr="007F1E1C">
        <w:rPr>
          <w:rFonts w:ascii="Arial" w:hAnsi="Arial" w:cs="Arial"/>
          <w:bCs/>
        </w:rPr>
        <w:t>feMTC</w:t>
      </w:r>
      <w:proofErr w:type="spellEnd"/>
      <w:r w:rsidRPr="007F1E1C">
        <w:rPr>
          <w:rFonts w:ascii="Arial" w:hAnsi="Arial" w:cs="Arial"/>
          <w:bCs/>
        </w:rPr>
        <w:t xml:space="preserve"> test case 9.3.17; Source: ROHDE &amp; SCHWARZ</w:t>
      </w:r>
    </w:p>
    <w:p w14:paraId="267EDABB"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[14] R5-213138</w:t>
      </w:r>
      <w:r w:rsidRPr="007F1E1C">
        <w:rPr>
          <w:rFonts w:ascii="Arial" w:hAnsi="Arial" w:cs="Arial"/>
          <w:bCs/>
        </w:rPr>
        <w:tab/>
        <w:t xml:space="preserve">Add OTDOA </w:t>
      </w:r>
      <w:proofErr w:type="spellStart"/>
      <w:r w:rsidRPr="007F1E1C">
        <w:rPr>
          <w:rFonts w:ascii="Arial" w:hAnsi="Arial" w:cs="Arial"/>
          <w:bCs/>
        </w:rPr>
        <w:t>feMTC</w:t>
      </w:r>
      <w:proofErr w:type="spellEnd"/>
      <w:r w:rsidRPr="007F1E1C">
        <w:rPr>
          <w:rFonts w:ascii="Arial" w:hAnsi="Arial" w:cs="Arial"/>
          <w:bCs/>
        </w:rPr>
        <w:t xml:space="preserve"> test case 9.3.18; Source: ROHDE &amp; SCHWARZ</w:t>
      </w:r>
    </w:p>
    <w:p w14:paraId="6B99FC31" w14:textId="77777777"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[15] R5-213139</w:t>
      </w:r>
      <w:r w:rsidRPr="007F1E1C">
        <w:rPr>
          <w:rFonts w:ascii="Arial" w:hAnsi="Arial" w:cs="Arial"/>
          <w:bCs/>
        </w:rPr>
        <w:tab/>
        <w:t xml:space="preserve">OTDOA </w:t>
      </w:r>
      <w:proofErr w:type="spellStart"/>
      <w:r w:rsidRPr="007F1E1C">
        <w:rPr>
          <w:rFonts w:ascii="Arial" w:hAnsi="Arial" w:cs="Arial"/>
          <w:bCs/>
        </w:rPr>
        <w:t>feMTC</w:t>
      </w:r>
      <w:proofErr w:type="spellEnd"/>
      <w:r w:rsidRPr="007F1E1C">
        <w:rPr>
          <w:rFonts w:ascii="Arial" w:hAnsi="Arial" w:cs="Arial"/>
          <w:bCs/>
        </w:rPr>
        <w:t xml:space="preserve"> test cases - Annexes; Source: ROHDE &amp; SCHWARZ</w:t>
      </w:r>
    </w:p>
    <w:p w14:paraId="04E16890" w14:textId="77777777"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p>
    <w:p w14:paraId="5675072C" w14:textId="77777777" w:rsidR="007F1E1C" w:rsidRPr="00BD5B25" w:rsidRDefault="007F1E1C" w:rsidP="007F1E1C">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37.571-</w:t>
      </w:r>
      <w:r>
        <w:rPr>
          <w:rFonts w:ascii="Arial" w:hAnsi="Arial" w:cs="Arial"/>
          <w:b/>
          <w:bCs/>
        </w:rPr>
        <w:t>3</w:t>
      </w:r>
      <w:r w:rsidRPr="008623B4">
        <w:rPr>
          <w:rFonts w:ascii="Arial" w:hAnsi="Arial" w:cs="Arial"/>
          <w:b/>
          <w:bCs/>
        </w:rPr>
        <w:t>:</w:t>
      </w:r>
    </w:p>
    <w:p w14:paraId="0D6CCFDA" w14:textId="0C5DC87F" w:rsidR="007F1E1C" w:rsidRPr="007F1E1C"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[16] R5-213140</w:t>
      </w:r>
      <w:r w:rsidRPr="007F1E1C">
        <w:rPr>
          <w:rFonts w:ascii="Arial" w:hAnsi="Arial" w:cs="Arial"/>
          <w:bCs/>
        </w:rPr>
        <w:tab/>
        <w:t xml:space="preserve">Add applicability for OTDOA </w:t>
      </w:r>
      <w:proofErr w:type="spellStart"/>
      <w:r w:rsidRPr="007F1E1C">
        <w:rPr>
          <w:rFonts w:ascii="Arial" w:hAnsi="Arial" w:cs="Arial"/>
          <w:bCs/>
        </w:rPr>
        <w:t>feMTC</w:t>
      </w:r>
      <w:proofErr w:type="spellEnd"/>
      <w:r w:rsidRPr="007F1E1C">
        <w:rPr>
          <w:rFonts w:ascii="Arial" w:hAnsi="Arial" w:cs="Arial"/>
          <w:bCs/>
        </w:rPr>
        <w:t>; Source: ROHDE &amp; SCHWARZ</w:t>
      </w:r>
    </w:p>
    <w:p w14:paraId="125A8836" w14:textId="77777777" w:rsidR="007F1E1C" w:rsidRDefault="007F1E1C" w:rsidP="007F1E1C">
      <w:pPr>
        <w:tabs>
          <w:tab w:val="left" w:pos="567"/>
        </w:tabs>
        <w:overflowPunct/>
        <w:autoSpaceDE/>
        <w:autoSpaceDN/>
        <w:snapToGrid w:val="0"/>
        <w:spacing w:after="0"/>
        <w:ind w:left="567" w:hanging="567"/>
        <w:textAlignment w:val="auto"/>
        <w:rPr>
          <w:rFonts w:ascii="Arial" w:hAnsi="Arial" w:cs="Arial"/>
          <w:bCs/>
        </w:rPr>
      </w:pPr>
    </w:p>
    <w:p w14:paraId="20A9E17D" w14:textId="77777777" w:rsidR="007F1E1C" w:rsidRPr="00BD5B25" w:rsidRDefault="007F1E1C" w:rsidP="007F1E1C">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37.571-</w:t>
      </w:r>
      <w:r>
        <w:rPr>
          <w:rFonts w:ascii="Arial" w:hAnsi="Arial" w:cs="Arial"/>
          <w:b/>
          <w:bCs/>
        </w:rPr>
        <w:t>5</w:t>
      </w:r>
      <w:r w:rsidRPr="008623B4">
        <w:rPr>
          <w:rFonts w:ascii="Arial" w:hAnsi="Arial" w:cs="Arial"/>
          <w:b/>
          <w:bCs/>
        </w:rPr>
        <w:t>:</w:t>
      </w:r>
    </w:p>
    <w:p w14:paraId="34D90A08" w14:textId="6EF298BA" w:rsidR="008E4854" w:rsidRDefault="007F1E1C" w:rsidP="007F1E1C">
      <w:pPr>
        <w:tabs>
          <w:tab w:val="left" w:pos="567"/>
        </w:tabs>
        <w:overflowPunct/>
        <w:autoSpaceDE/>
        <w:autoSpaceDN/>
        <w:snapToGrid w:val="0"/>
        <w:spacing w:after="0"/>
        <w:ind w:left="567" w:hanging="567"/>
        <w:textAlignment w:val="auto"/>
        <w:rPr>
          <w:rFonts w:ascii="Arial" w:hAnsi="Arial" w:cs="Arial"/>
          <w:bCs/>
        </w:rPr>
      </w:pPr>
      <w:r w:rsidRPr="007F1E1C">
        <w:rPr>
          <w:rFonts w:ascii="Arial" w:hAnsi="Arial" w:cs="Arial"/>
          <w:bCs/>
        </w:rPr>
        <w:t>[17] R5-213141</w:t>
      </w:r>
      <w:r w:rsidRPr="007F1E1C">
        <w:rPr>
          <w:rFonts w:ascii="Arial" w:hAnsi="Arial" w:cs="Arial"/>
          <w:bCs/>
        </w:rPr>
        <w:tab/>
        <w:t xml:space="preserve">Add assistance data for OTDOA </w:t>
      </w:r>
      <w:proofErr w:type="spellStart"/>
      <w:r w:rsidRPr="007F1E1C">
        <w:rPr>
          <w:rFonts w:ascii="Arial" w:hAnsi="Arial" w:cs="Arial"/>
          <w:bCs/>
        </w:rPr>
        <w:t>feMTC</w:t>
      </w:r>
      <w:proofErr w:type="spellEnd"/>
      <w:r w:rsidRPr="007F1E1C">
        <w:rPr>
          <w:rFonts w:ascii="Arial" w:hAnsi="Arial" w:cs="Arial"/>
          <w:bCs/>
        </w:rPr>
        <w:t>; Source: ROHDE &amp; SCHWARZ</w:t>
      </w:r>
    </w:p>
    <w:p w14:paraId="327E0D99"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8B48A" w14:textId="77777777" w:rsidR="00446885" w:rsidRDefault="00446885">
      <w:r>
        <w:separator/>
      </w:r>
    </w:p>
  </w:endnote>
  <w:endnote w:type="continuationSeparator" w:id="0">
    <w:p w14:paraId="793D04B1" w14:textId="77777777" w:rsidR="00446885" w:rsidRDefault="0044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40E02" w14:textId="77777777" w:rsidR="00446885" w:rsidRDefault="00446885">
      <w:r>
        <w:separator/>
      </w:r>
    </w:p>
  </w:footnote>
  <w:footnote w:type="continuationSeparator" w:id="0">
    <w:p w14:paraId="0B0127EE" w14:textId="77777777" w:rsidR="00446885" w:rsidRDefault="004468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4A2"/>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C54BD"/>
    <w:rsid w:val="001D2C1A"/>
    <w:rsid w:val="001D3BA2"/>
    <w:rsid w:val="001D44B7"/>
    <w:rsid w:val="001E0075"/>
    <w:rsid w:val="001F1B1F"/>
    <w:rsid w:val="001F2A20"/>
    <w:rsid w:val="001F486F"/>
    <w:rsid w:val="00207DC4"/>
    <w:rsid w:val="0022485E"/>
    <w:rsid w:val="00233B42"/>
    <w:rsid w:val="0024029F"/>
    <w:rsid w:val="00243A99"/>
    <w:rsid w:val="00294F6E"/>
    <w:rsid w:val="0029567C"/>
    <w:rsid w:val="00296EBD"/>
    <w:rsid w:val="002C0B82"/>
    <w:rsid w:val="003017E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59B3"/>
    <w:rsid w:val="00446885"/>
    <w:rsid w:val="004531C9"/>
    <w:rsid w:val="00457D91"/>
    <w:rsid w:val="00460C31"/>
    <w:rsid w:val="00464E5B"/>
    <w:rsid w:val="0047055A"/>
    <w:rsid w:val="00474450"/>
    <w:rsid w:val="004873E6"/>
    <w:rsid w:val="004A0D87"/>
    <w:rsid w:val="004B15B8"/>
    <w:rsid w:val="004B566C"/>
    <w:rsid w:val="004B7B48"/>
    <w:rsid w:val="004D4AB1"/>
    <w:rsid w:val="004F218A"/>
    <w:rsid w:val="0050334E"/>
    <w:rsid w:val="00505387"/>
    <w:rsid w:val="00512DF7"/>
    <w:rsid w:val="005141E7"/>
    <w:rsid w:val="00517E63"/>
    <w:rsid w:val="00526B0D"/>
    <w:rsid w:val="00542AEE"/>
    <w:rsid w:val="0055346F"/>
    <w:rsid w:val="005579FF"/>
    <w:rsid w:val="00576E6B"/>
    <w:rsid w:val="005776DD"/>
    <w:rsid w:val="00582117"/>
    <w:rsid w:val="0058478F"/>
    <w:rsid w:val="00593315"/>
    <w:rsid w:val="005A170D"/>
    <w:rsid w:val="005A174B"/>
    <w:rsid w:val="005A6C96"/>
    <w:rsid w:val="005D0418"/>
    <w:rsid w:val="005E1D58"/>
    <w:rsid w:val="005F7778"/>
    <w:rsid w:val="00610E37"/>
    <w:rsid w:val="006207ED"/>
    <w:rsid w:val="00622204"/>
    <w:rsid w:val="00626BC9"/>
    <w:rsid w:val="00627E4E"/>
    <w:rsid w:val="006458DF"/>
    <w:rsid w:val="00650D52"/>
    <w:rsid w:val="00651956"/>
    <w:rsid w:val="006615B2"/>
    <w:rsid w:val="00662313"/>
    <w:rsid w:val="00673911"/>
    <w:rsid w:val="00676B21"/>
    <w:rsid w:val="00677679"/>
    <w:rsid w:val="006870C9"/>
    <w:rsid w:val="006943FB"/>
    <w:rsid w:val="006A3ADF"/>
    <w:rsid w:val="006A7BCB"/>
    <w:rsid w:val="006B0AB5"/>
    <w:rsid w:val="006B4C1E"/>
    <w:rsid w:val="006C090F"/>
    <w:rsid w:val="006C4E32"/>
    <w:rsid w:val="006C56D8"/>
    <w:rsid w:val="006D07AE"/>
    <w:rsid w:val="006D1C93"/>
    <w:rsid w:val="006E3F11"/>
    <w:rsid w:val="00701410"/>
    <w:rsid w:val="00710B51"/>
    <w:rsid w:val="007113A1"/>
    <w:rsid w:val="00721CF6"/>
    <w:rsid w:val="00723E46"/>
    <w:rsid w:val="00733826"/>
    <w:rsid w:val="007633FD"/>
    <w:rsid w:val="00766CFB"/>
    <w:rsid w:val="007816FF"/>
    <w:rsid w:val="00783B44"/>
    <w:rsid w:val="00785028"/>
    <w:rsid w:val="007A3A5A"/>
    <w:rsid w:val="007A4370"/>
    <w:rsid w:val="007C038D"/>
    <w:rsid w:val="007E1D15"/>
    <w:rsid w:val="007E1DEA"/>
    <w:rsid w:val="007E2202"/>
    <w:rsid w:val="007E260C"/>
    <w:rsid w:val="007F1E1C"/>
    <w:rsid w:val="008145EA"/>
    <w:rsid w:val="00815869"/>
    <w:rsid w:val="00816B81"/>
    <w:rsid w:val="00823B90"/>
    <w:rsid w:val="0083266E"/>
    <w:rsid w:val="0083347B"/>
    <w:rsid w:val="008546E5"/>
    <w:rsid w:val="00865EA8"/>
    <w:rsid w:val="00871653"/>
    <w:rsid w:val="00881D74"/>
    <w:rsid w:val="00881E7B"/>
    <w:rsid w:val="008836AC"/>
    <w:rsid w:val="00887422"/>
    <w:rsid w:val="0089166C"/>
    <w:rsid w:val="00893204"/>
    <w:rsid w:val="008960DE"/>
    <w:rsid w:val="008A36DF"/>
    <w:rsid w:val="008C1698"/>
    <w:rsid w:val="008C1A3D"/>
    <w:rsid w:val="008C5E8A"/>
    <w:rsid w:val="008D01C3"/>
    <w:rsid w:val="008D1E13"/>
    <w:rsid w:val="008D6549"/>
    <w:rsid w:val="008D70D2"/>
    <w:rsid w:val="008E4854"/>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76629"/>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5E74"/>
    <w:rsid w:val="00B208FA"/>
    <w:rsid w:val="00B245E0"/>
    <w:rsid w:val="00B25C12"/>
    <w:rsid w:val="00B2766F"/>
    <w:rsid w:val="00B31ABC"/>
    <w:rsid w:val="00B445ED"/>
    <w:rsid w:val="00B5384D"/>
    <w:rsid w:val="00B6300F"/>
    <w:rsid w:val="00B70389"/>
    <w:rsid w:val="00B84623"/>
    <w:rsid w:val="00B97425"/>
    <w:rsid w:val="00BB66D5"/>
    <w:rsid w:val="00BC7E6E"/>
    <w:rsid w:val="00BD5B25"/>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1818"/>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6051"/>
    <w:rsid w:val="00E459B7"/>
    <w:rsid w:val="00E544FA"/>
    <w:rsid w:val="00E55E83"/>
    <w:rsid w:val="00E5792E"/>
    <w:rsid w:val="00E6077C"/>
    <w:rsid w:val="00E6618E"/>
    <w:rsid w:val="00E74B0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7359"/>
    <w:rsid w:val="00F86A73"/>
    <w:rsid w:val="00F910D3"/>
    <w:rsid w:val="00F912FC"/>
    <w:rsid w:val="00FA2E64"/>
    <w:rsid w:val="00FA58DA"/>
    <w:rsid w:val="00FC345B"/>
    <w:rsid w:val="00FD4E37"/>
    <w:rsid w:val="00FD7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9129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1382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281</TotalTime>
  <Pages>3</Pages>
  <Words>857</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51</cp:revision>
  <dcterms:created xsi:type="dcterms:W3CDTF">2018-11-20T14:54:00Z</dcterms:created>
  <dcterms:modified xsi:type="dcterms:W3CDTF">2021-06-01T15:00:00Z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